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C95" w:rsidRDefault="00C506FD">
      <w:pPr>
        <w:spacing w:after="0" w:line="259" w:lineRule="auto"/>
        <w:ind w:left="23" w:firstLine="0"/>
        <w:jc w:val="center"/>
      </w:pPr>
      <w:bookmarkStart w:id="0" w:name="_GoBack"/>
      <w:bookmarkEnd w:id="0"/>
      <w:r>
        <w:rPr>
          <w:b/>
          <w:sz w:val="28"/>
        </w:rPr>
        <w:t xml:space="preserve"> </w:t>
      </w:r>
      <w:r>
        <w:rPr>
          <w:b/>
          <w:sz w:val="28"/>
        </w:rPr>
        <w:tab/>
        <w:t xml:space="preserve"> </w:t>
      </w:r>
    </w:p>
    <w:p w:rsidR="00F43C95" w:rsidRDefault="00C506FD">
      <w:pPr>
        <w:tabs>
          <w:tab w:val="center" w:pos="2173"/>
          <w:tab w:val="center" w:pos="4750"/>
        </w:tabs>
        <w:spacing w:after="0" w:line="259" w:lineRule="auto"/>
        <w:ind w:left="0" w:firstLine="0"/>
        <w:jc w:val="left"/>
      </w:pPr>
      <w:r>
        <w:rPr>
          <w:rFonts w:ascii="Calibri" w:eastAsia="Calibri" w:hAnsi="Calibri" w:cs="Calibri"/>
          <w:sz w:val="22"/>
        </w:rPr>
        <w:tab/>
      </w:r>
      <w:r>
        <w:rPr>
          <w:b/>
          <w:sz w:val="28"/>
        </w:rPr>
        <w:t xml:space="preserve"> </w:t>
      </w:r>
      <w:r>
        <w:rPr>
          <w:b/>
          <w:sz w:val="28"/>
        </w:rPr>
        <w:tab/>
        <w:t xml:space="preserve">ACCORD DE CONFIDENTIALITE </w:t>
      </w:r>
    </w:p>
    <w:p w:rsidR="00F43C95" w:rsidRDefault="00C506FD">
      <w:pPr>
        <w:spacing w:after="0" w:line="259" w:lineRule="auto"/>
        <w:ind w:left="0" w:firstLine="0"/>
        <w:jc w:val="left"/>
      </w:pPr>
      <w:r>
        <w:rPr>
          <w:sz w:val="24"/>
        </w:rPr>
        <w:t xml:space="preserve"> </w:t>
      </w:r>
      <w:r>
        <w:rPr>
          <w:sz w:val="24"/>
        </w:rPr>
        <w:tab/>
        <w:t xml:space="preserve"> </w:t>
      </w:r>
    </w:p>
    <w:p w:rsidR="00F43C95" w:rsidRDefault="00C506FD">
      <w:pPr>
        <w:spacing w:after="16" w:line="259" w:lineRule="auto"/>
        <w:ind w:left="0" w:firstLine="0"/>
        <w:jc w:val="left"/>
      </w:pPr>
      <w:r>
        <w:rPr>
          <w:sz w:val="24"/>
        </w:rPr>
        <w:t xml:space="preserve"> </w:t>
      </w:r>
    </w:p>
    <w:p w:rsidR="00F43C95" w:rsidRDefault="00C506FD">
      <w:pPr>
        <w:spacing w:after="0" w:line="259" w:lineRule="auto"/>
        <w:ind w:left="0" w:firstLine="0"/>
        <w:jc w:val="left"/>
      </w:pPr>
      <w:r>
        <w:rPr>
          <w:b/>
          <w:sz w:val="28"/>
        </w:rPr>
        <w:t xml:space="preserve"> </w:t>
      </w:r>
    </w:p>
    <w:p w:rsidR="00F43C95" w:rsidRDefault="00C506FD">
      <w:pPr>
        <w:spacing w:after="0" w:line="259" w:lineRule="auto"/>
        <w:ind w:left="5"/>
        <w:jc w:val="left"/>
      </w:pPr>
      <w:r>
        <w:rPr>
          <w:b/>
        </w:rPr>
        <w:t xml:space="preserve">ENTRE LES SOUSSIGNES : </w:t>
      </w:r>
    </w:p>
    <w:p w:rsidR="00F43C95" w:rsidRDefault="00C506FD">
      <w:pPr>
        <w:spacing w:after="20" w:line="259" w:lineRule="auto"/>
        <w:ind w:left="0" w:firstLine="0"/>
        <w:jc w:val="left"/>
      </w:pPr>
      <w:r>
        <w:rPr>
          <w:b/>
        </w:rPr>
        <w:t xml:space="preserve"> </w:t>
      </w:r>
    </w:p>
    <w:p w:rsidR="00F43C95" w:rsidRDefault="00C506FD">
      <w:pPr>
        <w:ind w:left="-5" w:right="52"/>
      </w:pPr>
      <w:r>
        <w:t xml:space="preserve">Le consortium Limousin Entreprises Durables, représenté par son Président …………………………… ci-après désigné « Consortium, </w:t>
      </w:r>
    </w:p>
    <w:p w:rsidR="00F43C95" w:rsidRDefault="00C506FD">
      <w:pPr>
        <w:spacing w:after="0" w:line="259" w:lineRule="auto"/>
        <w:ind w:left="0" w:firstLine="0"/>
        <w:jc w:val="left"/>
      </w:pPr>
      <w:r>
        <w:t xml:space="preserve"> </w:t>
      </w:r>
    </w:p>
    <w:p w:rsidR="00F43C95" w:rsidRDefault="00C506FD">
      <w:pPr>
        <w:spacing w:after="0" w:line="259" w:lineRule="auto"/>
        <w:ind w:left="0" w:firstLine="0"/>
        <w:jc w:val="left"/>
      </w:pPr>
      <w:r>
        <w:t xml:space="preserve"> </w:t>
      </w:r>
    </w:p>
    <w:p w:rsidR="00F43C95" w:rsidRDefault="00C506FD">
      <w:pPr>
        <w:ind w:left="-5" w:right="52"/>
      </w:pPr>
      <w:r>
        <w:t xml:space="preserve">La société </w:t>
      </w:r>
      <w:r>
        <w:rPr>
          <w:color w:val="00B0F0"/>
        </w:rPr>
        <w:t>XXX</w:t>
      </w:r>
      <w:r>
        <w:t xml:space="preserve">, dont le siège est à </w:t>
      </w:r>
      <w:r>
        <w:rPr>
          <w:color w:val="00B0F0"/>
        </w:rPr>
        <w:t>XXX</w:t>
      </w:r>
      <w:r>
        <w:t xml:space="preserve"> </w:t>
      </w:r>
      <w:r>
        <w:t xml:space="preserve">et dont le numéro unique d’identification est le </w:t>
      </w:r>
      <w:r>
        <w:rPr>
          <w:color w:val="00B0F0"/>
        </w:rPr>
        <w:t>XXX</w:t>
      </w:r>
      <w:r>
        <w:t>RCS</w:t>
      </w:r>
      <w:r>
        <w:rPr>
          <w:color w:val="00B0F0"/>
        </w:rPr>
        <w:t>XXX</w:t>
      </w:r>
      <w:r>
        <w:t xml:space="preserve">, Représentée par </w:t>
      </w:r>
      <w:r>
        <w:rPr>
          <w:color w:val="00B0F0"/>
        </w:rPr>
        <w:t>XXX</w:t>
      </w:r>
      <w:r>
        <w:t xml:space="preserve"> en qualité de </w:t>
      </w:r>
      <w:r>
        <w:rPr>
          <w:color w:val="00B0F0"/>
        </w:rPr>
        <w:t>XXX</w:t>
      </w:r>
      <w:r>
        <w:t xml:space="preserve"> </w:t>
      </w:r>
    </w:p>
    <w:p w:rsidR="00F43C95" w:rsidRDefault="00C506FD">
      <w:pPr>
        <w:pStyle w:val="Titre1"/>
        <w:ind w:left="5"/>
      </w:pPr>
      <w:r>
        <w:t xml:space="preserve">OU </w:t>
      </w:r>
    </w:p>
    <w:p w:rsidR="00F43C95" w:rsidRDefault="00C506FD">
      <w:pPr>
        <w:ind w:left="-5" w:right="52"/>
      </w:pPr>
      <w:r>
        <w:t xml:space="preserve">Mme/Mr </w:t>
      </w:r>
      <w:r>
        <w:rPr>
          <w:color w:val="00B0F0"/>
        </w:rPr>
        <w:t>XXX</w:t>
      </w:r>
      <w:r>
        <w:t xml:space="preserve">, exploitant en nom propre l’entreprise </w:t>
      </w:r>
      <w:r>
        <w:rPr>
          <w:color w:val="00B0F0"/>
        </w:rPr>
        <w:t>XXX</w:t>
      </w:r>
      <w:r>
        <w:t xml:space="preserve"> et à ce titre professionnellement domicilié </w:t>
      </w:r>
      <w:r>
        <w:rPr>
          <w:color w:val="00B0F0"/>
        </w:rPr>
        <w:t xml:space="preserve">XXX, </w:t>
      </w:r>
      <w:r>
        <w:t>immatriculé au</w:t>
      </w:r>
      <w:r>
        <w:rPr>
          <w:color w:val="00B0F0"/>
        </w:rPr>
        <w:t xml:space="preserve"> XXX </w:t>
      </w:r>
      <w:r>
        <w:t>sous le numéro</w:t>
      </w:r>
      <w:r>
        <w:rPr>
          <w:color w:val="00B0F0"/>
        </w:rPr>
        <w:t xml:space="preserve"> XXX </w:t>
      </w:r>
    </w:p>
    <w:p w:rsidR="00F43C95" w:rsidRDefault="00C506FD">
      <w:pPr>
        <w:pStyle w:val="Titre1"/>
        <w:ind w:left="5"/>
      </w:pPr>
      <w:r>
        <w:t xml:space="preserve">OU </w:t>
      </w:r>
    </w:p>
    <w:p w:rsidR="00F43C95" w:rsidRDefault="00C506FD">
      <w:pPr>
        <w:spacing w:after="2" w:line="265" w:lineRule="auto"/>
        <w:ind w:left="-5" w:right="2072"/>
        <w:jc w:val="left"/>
      </w:pPr>
      <w:r>
        <w:rPr>
          <w:color w:val="00B0F0"/>
        </w:rPr>
        <w:t>XXX</w:t>
      </w:r>
      <w:r>
        <w:t xml:space="preserve"> </w:t>
      </w:r>
    </w:p>
    <w:p w:rsidR="00F43C95" w:rsidRDefault="00C506FD">
      <w:pPr>
        <w:spacing w:after="0" w:line="259" w:lineRule="auto"/>
        <w:ind w:left="0" w:firstLine="0"/>
        <w:jc w:val="left"/>
      </w:pPr>
      <w:r>
        <w:t xml:space="preserve"> </w:t>
      </w:r>
    </w:p>
    <w:p w:rsidR="00F43C95" w:rsidRDefault="00C506FD">
      <w:pPr>
        <w:spacing w:after="14" w:line="259" w:lineRule="auto"/>
        <w:ind w:right="43"/>
        <w:jc w:val="right"/>
      </w:pPr>
      <w:r>
        <w:t>Ci-dessous dénommé</w:t>
      </w:r>
      <w:r>
        <w:rPr>
          <w:color w:val="00B0F0"/>
        </w:rPr>
        <w:t>(e)</w:t>
      </w:r>
      <w:r>
        <w:t xml:space="preserve"> « l’Organisation Evaluée » ou « l’Evalué », </w:t>
      </w:r>
    </w:p>
    <w:p w:rsidR="00F43C95" w:rsidRDefault="00C506FD">
      <w:pPr>
        <w:spacing w:after="0" w:line="259" w:lineRule="auto"/>
        <w:ind w:right="44"/>
        <w:jc w:val="right"/>
      </w:pPr>
      <w:r>
        <w:rPr>
          <w:b/>
        </w:rPr>
        <w:t xml:space="preserve">D’une part, </w:t>
      </w:r>
    </w:p>
    <w:p w:rsidR="00F43C95" w:rsidRDefault="00C506FD">
      <w:pPr>
        <w:spacing w:after="0" w:line="259" w:lineRule="auto"/>
        <w:ind w:left="0" w:firstLine="0"/>
        <w:jc w:val="left"/>
      </w:pPr>
      <w:r>
        <w:t xml:space="preserve"> </w:t>
      </w:r>
    </w:p>
    <w:p w:rsidR="00F43C95" w:rsidRDefault="00C506FD">
      <w:pPr>
        <w:pStyle w:val="Titre1"/>
        <w:ind w:left="5"/>
      </w:pPr>
      <w:r>
        <w:t xml:space="preserve">ET </w:t>
      </w:r>
    </w:p>
    <w:p w:rsidR="00F43C95" w:rsidRDefault="00C506FD">
      <w:pPr>
        <w:spacing w:after="14" w:line="259" w:lineRule="auto"/>
        <w:ind w:left="0" w:firstLine="0"/>
        <w:jc w:val="left"/>
      </w:pPr>
      <w:r>
        <w:t xml:space="preserve"> </w:t>
      </w:r>
    </w:p>
    <w:p w:rsidR="00F43C95" w:rsidRDefault="00C506FD">
      <w:pPr>
        <w:spacing w:after="2" w:line="265" w:lineRule="auto"/>
        <w:ind w:left="-5" w:right="2072"/>
        <w:jc w:val="left"/>
      </w:pPr>
      <w:r>
        <w:t xml:space="preserve">Mme/Mr </w:t>
      </w:r>
      <w:r>
        <w:rPr>
          <w:color w:val="00B0F0"/>
        </w:rPr>
        <w:t xml:space="preserve">NOM Prénom………………………………………………………. </w:t>
      </w:r>
      <w:r>
        <w:t xml:space="preserve">Adresse : </w:t>
      </w:r>
      <w:r>
        <w:rPr>
          <w:color w:val="00CCFF"/>
        </w:rPr>
        <w:t xml:space="preserve">……………………………………………………………………….  </w:t>
      </w:r>
    </w:p>
    <w:p w:rsidR="00F43C95" w:rsidRDefault="00C506FD">
      <w:pPr>
        <w:spacing w:after="0" w:line="259" w:lineRule="auto"/>
        <w:ind w:firstLine="0"/>
        <w:jc w:val="left"/>
      </w:pPr>
      <w:r>
        <w:rPr>
          <w:b/>
          <w:color w:val="00CCFF"/>
        </w:rPr>
        <w:t xml:space="preserve"> </w:t>
      </w:r>
    </w:p>
    <w:p w:rsidR="00F43C95" w:rsidRDefault="00C506FD">
      <w:pPr>
        <w:pStyle w:val="Titre1"/>
        <w:ind w:left="5"/>
      </w:pPr>
      <w:r>
        <w:t xml:space="preserve">ET </w:t>
      </w:r>
    </w:p>
    <w:p w:rsidR="00F43C95" w:rsidRDefault="00C506FD">
      <w:pPr>
        <w:spacing w:after="16" w:line="259" w:lineRule="auto"/>
        <w:ind w:firstLine="0"/>
        <w:jc w:val="left"/>
      </w:pPr>
      <w:r>
        <w:rPr>
          <w:b/>
        </w:rPr>
        <w:t xml:space="preserve"> </w:t>
      </w:r>
    </w:p>
    <w:p w:rsidR="00F43C95" w:rsidRDefault="00C506FD">
      <w:pPr>
        <w:spacing w:after="2" w:line="265" w:lineRule="auto"/>
        <w:ind w:left="-5" w:right="2072"/>
        <w:jc w:val="left"/>
      </w:pPr>
      <w:r>
        <w:t xml:space="preserve">Mme/Mr </w:t>
      </w:r>
      <w:r>
        <w:rPr>
          <w:color w:val="00B0F0"/>
        </w:rPr>
        <w:t xml:space="preserve">NOM Prénom………………………………………………………. </w:t>
      </w:r>
      <w:r>
        <w:t xml:space="preserve">Adresse : </w:t>
      </w:r>
      <w:r>
        <w:rPr>
          <w:color w:val="00CCFF"/>
        </w:rPr>
        <w:t xml:space="preserve">………………………………………………………………………. </w:t>
      </w:r>
    </w:p>
    <w:p w:rsidR="00F43C95" w:rsidRDefault="00C506FD">
      <w:pPr>
        <w:spacing w:after="0" w:line="259" w:lineRule="auto"/>
        <w:ind w:firstLine="0"/>
        <w:jc w:val="left"/>
      </w:pPr>
      <w:r>
        <w:rPr>
          <w:b/>
        </w:rPr>
        <w:t xml:space="preserve"> </w:t>
      </w:r>
    </w:p>
    <w:p w:rsidR="00F43C95" w:rsidRDefault="00C506FD">
      <w:pPr>
        <w:spacing w:after="0" w:line="259" w:lineRule="auto"/>
        <w:ind w:left="0" w:firstLine="0"/>
        <w:jc w:val="right"/>
      </w:pPr>
      <w:r>
        <w:t xml:space="preserve"> </w:t>
      </w:r>
    </w:p>
    <w:p w:rsidR="00F43C95" w:rsidRDefault="00C506FD">
      <w:pPr>
        <w:spacing w:after="14" w:line="259" w:lineRule="auto"/>
        <w:ind w:right="43"/>
        <w:jc w:val="right"/>
      </w:pPr>
      <w:r>
        <w:t xml:space="preserve">Ci-dessous </w:t>
      </w:r>
      <w:proofErr w:type="gramStart"/>
      <w:r>
        <w:t>dénommé</w:t>
      </w:r>
      <w:r>
        <w:rPr>
          <w:color w:val="00B0F0"/>
        </w:rPr>
        <w:t>(</w:t>
      </w:r>
      <w:proofErr w:type="gramEnd"/>
      <w:r>
        <w:rPr>
          <w:color w:val="00B0F0"/>
        </w:rPr>
        <w:t>e)</w:t>
      </w:r>
      <w:r>
        <w:t xml:space="preserve">s « Evaluateurs »  </w:t>
      </w:r>
    </w:p>
    <w:p w:rsidR="00F43C95" w:rsidRDefault="00C506FD">
      <w:pPr>
        <w:spacing w:after="0" w:line="259" w:lineRule="auto"/>
        <w:ind w:right="44"/>
        <w:jc w:val="right"/>
      </w:pPr>
      <w:r>
        <w:rPr>
          <w:b/>
        </w:rPr>
        <w:t xml:space="preserve">D’autre part, </w:t>
      </w:r>
    </w:p>
    <w:p w:rsidR="00F43C95" w:rsidRDefault="00C506FD">
      <w:pPr>
        <w:spacing w:after="0" w:line="259" w:lineRule="auto"/>
        <w:ind w:firstLine="0"/>
        <w:jc w:val="left"/>
      </w:pPr>
      <w:r>
        <w:rPr>
          <w:b/>
        </w:rPr>
        <w:t xml:space="preserve"> </w:t>
      </w:r>
    </w:p>
    <w:p w:rsidR="00F43C95" w:rsidRDefault="00C506FD">
      <w:pPr>
        <w:spacing w:after="0" w:line="259" w:lineRule="auto"/>
        <w:ind w:firstLine="0"/>
        <w:jc w:val="left"/>
      </w:pPr>
      <w:r>
        <w:rPr>
          <w:b/>
        </w:rPr>
        <w:t xml:space="preserve"> </w:t>
      </w:r>
    </w:p>
    <w:p w:rsidR="00F43C95" w:rsidRDefault="00C506FD">
      <w:pPr>
        <w:spacing w:after="0" w:line="259" w:lineRule="auto"/>
        <w:ind w:firstLine="0"/>
        <w:jc w:val="left"/>
      </w:pPr>
      <w:r>
        <w:rPr>
          <w:b/>
        </w:rPr>
        <w:t xml:space="preserve"> </w:t>
      </w:r>
    </w:p>
    <w:p w:rsidR="00F43C95" w:rsidRDefault="00C506FD">
      <w:pPr>
        <w:pStyle w:val="Titre1"/>
        <w:ind w:left="5"/>
      </w:pPr>
      <w:r>
        <w:t xml:space="preserve">IL A PREALABLEMENT ETE EXPOSE QUE  </w:t>
      </w:r>
    </w:p>
    <w:p w:rsidR="00F43C95" w:rsidRDefault="00C506FD">
      <w:pPr>
        <w:spacing w:after="11" w:line="259" w:lineRule="auto"/>
        <w:ind w:left="0" w:firstLine="0"/>
        <w:jc w:val="left"/>
      </w:pPr>
      <w:r>
        <w:t xml:space="preserve"> </w:t>
      </w:r>
    </w:p>
    <w:p w:rsidR="00F43C95" w:rsidRDefault="00C506FD">
      <w:pPr>
        <w:ind w:left="-5" w:right="52"/>
      </w:pPr>
      <w:r>
        <w:t xml:space="preserve">L’Organisation Evaluée  </w:t>
      </w:r>
      <w:r>
        <w:t xml:space="preserve">est membre du consortium Limousin Entreprises Durables et s’est engagée à ce titre d’une part à réaliser son autodiagnostic en matière de développement durable/RSE et d’autre </w:t>
      </w:r>
      <w:proofErr w:type="gramStart"/>
      <w:r>
        <w:t>part</w:t>
      </w:r>
      <w:proofErr w:type="gramEnd"/>
      <w:r>
        <w:t xml:space="preserve"> à permettre la confirmation de celui-ci au travers d’une évaluation croisée </w:t>
      </w:r>
      <w:r>
        <w:t xml:space="preserve">réalisée par deux autres membres du consortium. </w:t>
      </w:r>
    </w:p>
    <w:p w:rsidR="00F43C95" w:rsidRDefault="00C506FD">
      <w:pPr>
        <w:spacing w:after="0" w:line="259" w:lineRule="auto"/>
        <w:ind w:left="0" w:firstLine="0"/>
        <w:jc w:val="left"/>
      </w:pPr>
      <w:r>
        <w:t xml:space="preserve"> </w:t>
      </w:r>
    </w:p>
    <w:p w:rsidR="00F43C95" w:rsidRDefault="00C506FD">
      <w:pPr>
        <w:ind w:left="-5" w:right="52"/>
      </w:pPr>
      <w:r>
        <w:t xml:space="preserve">L’Organisation Evaluée ayant réalisé son autodiagnostic, a donc sollicité le Consortium afin qu’il identifie deux autres membres pour procéder à son évaluation croisée. </w:t>
      </w:r>
    </w:p>
    <w:p w:rsidR="00F43C95" w:rsidRDefault="00C506FD">
      <w:pPr>
        <w:spacing w:after="0" w:line="259" w:lineRule="auto"/>
        <w:ind w:left="0" w:firstLine="0"/>
        <w:jc w:val="left"/>
      </w:pPr>
      <w:r>
        <w:t xml:space="preserve"> </w:t>
      </w:r>
    </w:p>
    <w:p w:rsidR="00F43C95" w:rsidRDefault="00C506FD">
      <w:pPr>
        <w:ind w:left="-5" w:right="52"/>
      </w:pPr>
      <w:r>
        <w:t>Les Evaluateurs ont accepté de ré</w:t>
      </w:r>
      <w:r>
        <w:t xml:space="preserve">aliser cette évaluation croisée et, dans ce cadre, pourront être amenés à avoir connaissance d’informations non publiques concernant directement ou indirectement l’Organisation Evaluée. </w:t>
      </w:r>
    </w:p>
    <w:p w:rsidR="00F43C95" w:rsidRDefault="00C506FD">
      <w:pPr>
        <w:spacing w:after="0" w:line="259" w:lineRule="auto"/>
        <w:ind w:left="0" w:firstLine="0"/>
        <w:jc w:val="left"/>
      </w:pPr>
      <w:r>
        <w:t xml:space="preserve"> </w:t>
      </w:r>
    </w:p>
    <w:p w:rsidR="00F43C95" w:rsidRDefault="00C506FD">
      <w:pPr>
        <w:ind w:left="-5" w:right="52"/>
      </w:pPr>
      <w:r>
        <w:t xml:space="preserve">Les parties se sont donc rapprochées pour décider ce qui suit. </w:t>
      </w:r>
    </w:p>
    <w:p w:rsidR="00F43C95" w:rsidRDefault="00C506FD">
      <w:pPr>
        <w:spacing w:after="0" w:line="259" w:lineRule="auto"/>
        <w:ind w:left="0" w:firstLine="0"/>
        <w:jc w:val="left"/>
      </w:pPr>
      <w:r>
        <w:t xml:space="preserve"> </w:t>
      </w:r>
    </w:p>
    <w:p w:rsidR="00F43C95" w:rsidRDefault="00C506FD">
      <w:pPr>
        <w:spacing w:after="0" w:line="259" w:lineRule="auto"/>
        <w:ind w:left="0" w:firstLine="0"/>
        <w:jc w:val="left"/>
      </w:pPr>
      <w:r>
        <w:t xml:space="preserve"> </w:t>
      </w:r>
    </w:p>
    <w:p w:rsidR="00F43C95" w:rsidRDefault="00C506FD">
      <w:pPr>
        <w:spacing w:after="0" w:line="259" w:lineRule="auto"/>
        <w:ind w:left="0" w:firstLine="0"/>
        <w:jc w:val="left"/>
      </w:pPr>
      <w:r>
        <w:lastRenderedPageBreak/>
        <w:t xml:space="preserve"> </w:t>
      </w:r>
    </w:p>
    <w:p w:rsidR="00F43C95" w:rsidRDefault="00C506FD">
      <w:pPr>
        <w:spacing w:after="0" w:line="259" w:lineRule="auto"/>
        <w:ind w:left="0" w:firstLine="0"/>
        <w:jc w:val="left"/>
      </w:pPr>
      <w:r>
        <w:t xml:space="preserve"> </w:t>
      </w:r>
    </w:p>
    <w:p w:rsidR="00F43C95" w:rsidRDefault="00C506FD">
      <w:pPr>
        <w:spacing w:after="0" w:line="259" w:lineRule="auto"/>
        <w:ind w:left="0" w:firstLine="0"/>
        <w:jc w:val="left"/>
      </w:pPr>
      <w:r>
        <w:t xml:space="preserve"> </w:t>
      </w:r>
    </w:p>
    <w:p w:rsidR="00F43C95" w:rsidRDefault="00C506FD">
      <w:pPr>
        <w:spacing w:after="0" w:line="259" w:lineRule="auto"/>
        <w:ind w:left="0" w:firstLine="0"/>
        <w:jc w:val="left"/>
      </w:pPr>
      <w:r>
        <w:t xml:space="preserve"> </w:t>
      </w:r>
    </w:p>
    <w:p w:rsidR="00F43C95" w:rsidRDefault="00C506FD">
      <w:pPr>
        <w:pStyle w:val="Titre1"/>
        <w:ind w:left="5"/>
      </w:pPr>
      <w:r>
        <w:t xml:space="preserve">CECI EXPOSE, IL A ETE DECIDE </w:t>
      </w:r>
    </w:p>
    <w:p w:rsidR="00F43C95" w:rsidRDefault="00C506FD">
      <w:pPr>
        <w:spacing w:after="0" w:line="259" w:lineRule="auto"/>
        <w:ind w:left="0" w:firstLine="0"/>
        <w:jc w:val="left"/>
      </w:pPr>
      <w:r>
        <w:t xml:space="preserve"> </w:t>
      </w:r>
    </w:p>
    <w:p w:rsidR="00F43C95" w:rsidRDefault="00C506FD">
      <w:pPr>
        <w:spacing w:after="0" w:line="259" w:lineRule="auto"/>
        <w:ind w:left="0" w:firstLine="0"/>
        <w:jc w:val="left"/>
      </w:pPr>
      <w:r>
        <w:t xml:space="preserve"> </w:t>
      </w:r>
    </w:p>
    <w:p w:rsidR="00F43C95" w:rsidRDefault="00C506FD">
      <w:pPr>
        <w:pStyle w:val="Titre2"/>
        <w:ind w:left="-5"/>
      </w:pPr>
      <w:r>
        <w:t>Article 1 : Objet</w:t>
      </w:r>
      <w:r>
        <w:rPr>
          <w:u w:val="none"/>
        </w:rPr>
        <w:t xml:space="preserve"> </w:t>
      </w:r>
    </w:p>
    <w:p w:rsidR="00F43C95" w:rsidRDefault="00C506FD">
      <w:pPr>
        <w:spacing w:after="3" w:line="259" w:lineRule="auto"/>
        <w:ind w:left="0" w:firstLine="0"/>
        <w:jc w:val="left"/>
      </w:pPr>
      <w:r>
        <w:t xml:space="preserve"> </w:t>
      </w:r>
    </w:p>
    <w:p w:rsidR="00F43C95" w:rsidRDefault="00C506FD">
      <w:pPr>
        <w:ind w:left="-5" w:right="52"/>
      </w:pPr>
      <w:r>
        <w:t xml:space="preserve">Les Evaluateurs s’engagent, aux charges et conditions ci-dessous définies, à garder confidentielles les informations confidentielles que leur communiquera l’Organisation Evaluée  </w:t>
      </w:r>
      <w:r>
        <w:t xml:space="preserve">dans le cadre et aux fins de son évaluation croisée par ceux-ci. </w:t>
      </w:r>
    </w:p>
    <w:p w:rsidR="00F43C95" w:rsidRDefault="00C506FD">
      <w:pPr>
        <w:spacing w:after="0" w:line="259" w:lineRule="auto"/>
        <w:ind w:left="0" w:firstLine="0"/>
        <w:jc w:val="left"/>
      </w:pPr>
      <w:r>
        <w:t xml:space="preserve"> </w:t>
      </w:r>
    </w:p>
    <w:p w:rsidR="00F43C95" w:rsidRDefault="00C506FD">
      <w:pPr>
        <w:spacing w:after="0" w:line="259" w:lineRule="auto"/>
        <w:ind w:left="0" w:firstLine="0"/>
        <w:jc w:val="left"/>
      </w:pPr>
      <w:r>
        <w:t xml:space="preserve"> </w:t>
      </w:r>
    </w:p>
    <w:p w:rsidR="00F43C95" w:rsidRDefault="00C506FD">
      <w:pPr>
        <w:pStyle w:val="Titre2"/>
        <w:ind w:left="-5"/>
      </w:pPr>
      <w:r>
        <w:t>Article 2 : Informations confidentielles</w:t>
      </w:r>
      <w:r>
        <w:rPr>
          <w:u w:val="none"/>
        </w:rPr>
        <w:t xml:space="preserve"> </w:t>
      </w:r>
    </w:p>
    <w:p w:rsidR="00F43C95" w:rsidRDefault="00C506FD">
      <w:pPr>
        <w:spacing w:after="0" w:line="259" w:lineRule="auto"/>
        <w:ind w:left="0" w:firstLine="0"/>
        <w:jc w:val="left"/>
      </w:pPr>
      <w:r>
        <w:t xml:space="preserve"> </w:t>
      </w:r>
    </w:p>
    <w:p w:rsidR="00F43C95" w:rsidRDefault="00C506FD">
      <w:pPr>
        <w:ind w:left="-5" w:right="52"/>
      </w:pPr>
      <w:r>
        <w:t>Au sens du présent contrat, on entend par « informations confidentielles » toutes informations, quels qu’en soient la nature, le support et le</w:t>
      </w:r>
      <w:r>
        <w:t xml:space="preserve"> mode de transmission, se rapportant directement ou indirectement à l’Organisation Evaluée  et communiquées par celle-ci, son représentant ou ses collaborateurs aux Evaluateurs dans le cadre et aux fins de l’évaluation croisée par ces derniers de l’Organis</w:t>
      </w:r>
      <w:r>
        <w:t xml:space="preserve">ation Evaluée (ci-dessous « Informations Confidentielles). </w:t>
      </w:r>
    </w:p>
    <w:p w:rsidR="00F43C95" w:rsidRDefault="00C506FD">
      <w:pPr>
        <w:spacing w:after="0" w:line="259" w:lineRule="auto"/>
        <w:ind w:left="0" w:firstLine="0"/>
        <w:jc w:val="left"/>
      </w:pPr>
      <w:r>
        <w:t xml:space="preserve"> </w:t>
      </w:r>
    </w:p>
    <w:p w:rsidR="00F43C95" w:rsidRDefault="00C506FD">
      <w:pPr>
        <w:spacing w:after="0" w:line="259" w:lineRule="auto"/>
        <w:ind w:left="0" w:firstLine="0"/>
        <w:jc w:val="left"/>
      </w:pPr>
      <w:r>
        <w:t xml:space="preserve"> </w:t>
      </w:r>
    </w:p>
    <w:p w:rsidR="00F43C95" w:rsidRDefault="00C506FD">
      <w:pPr>
        <w:pStyle w:val="Titre2"/>
        <w:ind w:left="-5"/>
      </w:pPr>
      <w:r>
        <w:t>Article 3 : Obligation de secret</w:t>
      </w:r>
      <w:r>
        <w:rPr>
          <w:u w:val="none"/>
        </w:rPr>
        <w:t xml:space="preserve"> </w:t>
      </w:r>
    </w:p>
    <w:p w:rsidR="00F43C95" w:rsidRDefault="00C506FD">
      <w:pPr>
        <w:spacing w:after="0" w:line="259" w:lineRule="auto"/>
        <w:ind w:left="0" w:firstLine="0"/>
        <w:jc w:val="left"/>
      </w:pPr>
      <w:r>
        <w:t xml:space="preserve"> </w:t>
      </w:r>
    </w:p>
    <w:p w:rsidR="00F43C95" w:rsidRDefault="00C506FD">
      <w:pPr>
        <w:ind w:left="-5" w:right="52"/>
      </w:pPr>
      <w:r>
        <w:t xml:space="preserve">Les Evaluateurs s’engagent à considérer comme strictement confidentielles les Informations Confidentielles et par conséquent : </w:t>
      </w:r>
    </w:p>
    <w:tbl>
      <w:tblPr>
        <w:tblStyle w:val="TableGrid"/>
        <w:tblW w:w="9127" w:type="dxa"/>
        <w:tblInd w:w="0" w:type="dxa"/>
        <w:tblCellMar>
          <w:top w:w="0" w:type="dxa"/>
          <w:left w:w="0" w:type="dxa"/>
          <w:bottom w:w="0" w:type="dxa"/>
          <w:right w:w="0" w:type="dxa"/>
        </w:tblCellMar>
        <w:tblLook w:val="04A0" w:firstRow="1" w:lastRow="0" w:firstColumn="1" w:lastColumn="0" w:noHBand="0" w:noVBand="1"/>
      </w:tblPr>
      <w:tblGrid>
        <w:gridCol w:w="427"/>
        <w:gridCol w:w="8700"/>
      </w:tblGrid>
      <w:tr w:rsidR="00F43C95">
        <w:trPr>
          <w:trHeight w:val="457"/>
        </w:trPr>
        <w:tc>
          <w:tcPr>
            <w:tcW w:w="427" w:type="dxa"/>
            <w:tcBorders>
              <w:top w:val="nil"/>
              <w:left w:val="nil"/>
              <w:bottom w:val="nil"/>
              <w:right w:val="nil"/>
            </w:tcBorders>
          </w:tcPr>
          <w:p w:rsidR="00F43C95" w:rsidRDefault="00C506FD">
            <w:pPr>
              <w:spacing w:after="0" w:line="259" w:lineRule="auto"/>
              <w:ind w:left="0" w:firstLine="0"/>
              <w:jc w:val="left"/>
            </w:pPr>
            <w:r>
              <w:t xml:space="preserve">&gt; </w:t>
            </w:r>
          </w:p>
        </w:tc>
        <w:tc>
          <w:tcPr>
            <w:tcW w:w="8699" w:type="dxa"/>
            <w:tcBorders>
              <w:top w:val="nil"/>
              <w:left w:val="nil"/>
              <w:bottom w:val="nil"/>
              <w:right w:val="nil"/>
            </w:tcBorders>
          </w:tcPr>
          <w:p w:rsidR="00F43C95" w:rsidRDefault="00C506FD">
            <w:pPr>
              <w:spacing w:after="0" w:line="259" w:lineRule="auto"/>
              <w:ind w:left="0" w:firstLine="0"/>
            </w:pPr>
            <w:r>
              <w:t xml:space="preserve">à ne les divulguer ni les communiquer de quelque façon et à quelque tiers que ce soit sans l’accord préalable et écrit de l’Organisation Evaluée, </w:t>
            </w:r>
          </w:p>
        </w:tc>
      </w:tr>
      <w:tr w:rsidR="00F43C95">
        <w:trPr>
          <w:trHeight w:val="459"/>
        </w:trPr>
        <w:tc>
          <w:tcPr>
            <w:tcW w:w="427" w:type="dxa"/>
            <w:tcBorders>
              <w:top w:val="nil"/>
              <w:left w:val="nil"/>
              <w:bottom w:val="nil"/>
              <w:right w:val="nil"/>
            </w:tcBorders>
          </w:tcPr>
          <w:p w:rsidR="00F43C95" w:rsidRDefault="00C506FD">
            <w:pPr>
              <w:spacing w:after="0" w:line="259" w:lineRule="auto"/>
              <w:ind w:left="0" w:firstLine="0"/>
              <w:jc w:val="left"/>
            </w:pPr>
            <w:r>
              <w:t xml:space="preserve">&gt; </w:t>
            </w:r>
          </w:p>
        </w:tc>
        <w:tc>
          <w:tcPr>
            <w:tcW w:w="8699" w:type="dxa"/>
            <w:tcBorders>
              <w:top w:val="nil"/>
              <w:left w:val="nil"/>
              <w:bottom w:val="nil"/>
              <w:right w:val="nil"/>
            </w:tcBorders>
          </w:tcPr>
          <w:p w:rsidR="00F43C95" w:rsidRDefault="00C506FD">
            <w:pPr>
              <w:spacing w:after="0" w:line="259" w:lineRule="auto"/>
              <w:ind w:left="0" w:firstLine="0"/>
            </w:pPr>
            <w:r>
              <w:t>à ce que les Informations Confidentielles soient traitées avec le même degré de précaution et de protecti</w:t>
            </w:r>
            <w:r>
              <w:t xml:space="preserve">on qu'ils accordent à leurs propres informations confidentielles de même importance, </w:t>
            </w:r>
          </w:p>
        </w:tc>
      </w:tr>
      <w:tr w:rsidR="00F43C95">
        <w:trPr>
          <w:trHeight w:val="688"/>
        </w:trPr>
        <w:tc>
          <w:tcPr>
            <w:tcW w:w="427" w:type="dxa"/>
            <w:tcBorders>
              <w:top w:val="nil"/>
              <w:left w:val="nil"/>
              <w:bottom w:val="nil"/>
              <w:right w:val="nil"/>
            </w:tcBorders>
          </w:tcPr>
          <w:p w:rsidR="00F43C95" w:rsidRDefault="00C506FD">
            <w:pPr>
              <w:spacing w:after="0" w:line="259" w:lineRule="auto"/>
              <w:ind w:left="0" w:firstLine="0"/>
              <w:jc w:val="left"/>
            </w:pPr>
            <w:r>
              <w:t xml:space="preserve">&gt; </w:t>
            </w:r>
          </w:p>
        </w:tc>
        <w:tc>
          <w:tcPr>
            <w:tcW w:w="8699" w:type="dxa"/>
            <w:tcBorders>
              <w:top w:val="nil"/>
              <w:left w:val="nil"/>
              <w:bottom w:val="nil"/>
              <w:right w:val="nil"/>
            </w:tcBorders>
          </w:tcPr>
          <w:p w:rsidR="00F43C95" w:rsidRDefault="00C506FD">
            <w:pPr>
              <w:spacing w:after="0" w:line="259" w:lineRule="auto"/>
              <w:ind w:left="0" w:right="57" w:firstLine="0"/>
            </w:pPr>
            <w:r>
              <w:t>à ce que les Informations Confidentielles ne soient pas utilisées, totalement ou partiellement, dans un autre but que celui de l’évaluation croisée dans le cadre ou a</w:t>
            </w:r>
            <w:r>
              <w:t xml:space="preserve">ux fins de laquelle elles ont été communiquées, sans le consentement préalable et écrit de l’Organisation Evaluée, </w:t>
            </w:r>
          </w:p>
        </w:tc>
      </w:tr>
      <w:tr w:rsidR="00F43C95">
        <w:trPr>
          <w:trHeight w:val="920"/>
        </w:trPr>
        <w:tc>
          <w:tcPr>
            <w:tcW w:w="427" w:type="dxa"/>
            <w:tcBorders>
              <w:top w:val="nil"/>
              <w:left w:val="nil"/>
              <w:bottom w:val="nil"/>
              <w:right w:val="nil"/>
            </w:tcBorders>
          </w:tcPr>
          <w:p w:rsidR="00F43C95" w:rsidRDefault="00C506FD">
            <w:pPr>
              <w:spacing w:after="446" w:line="259" w:lineRule="auto"/>
              <w:ind w:left="0" w:firstLine="0"/>
              <w:jc w:val="left"/>
            </w:pPr>
            <w:r>
              <w:t xml:space="preserve">&gt; </w:t>
            </w:r>
          </w:p>
          <w:p w:rsidR="00F43C95" w:rsidRDefault="00C506FD">
            <w:pPr>
              <w:spacing w:after="0" w:line="259" w:lineRule="auto"/>
              <w:ind w:left="0" w:firstLine="0"/>
              <w:jc w:val="left"/>
            </w:pPr>
            <w:r>
              <w:t xml:space="preserve"> </w:t>
            </w:r>
          </w:p>
        </w:tc>
        <w:tc>
          <w:tcPr>
            <w:tcW w:w="8699" w:type="dxa"/>
            <w:tcBorders>
              <w:top w:val="nil"/>
              <w:left w:val="nil"/>
              <w:bottom w:val="nil"/>
              <w:right w:val="nil"/>
            </w:tcBorders>
          </w:tcPr>
          <w:p w:rsidR="00F43C95" w:rsidRDefault="00C506FD">
            <w:pPr>
              <w:spacing w:after="0" w:line="259" w:lineRule="auto"/>
              <w:ind w:left="0" w:right="59" w:firstLine="0"/>
            </w:pPr>
            <w:r>
              <w:t>à ce que les Informations Confidentielles ne soient ni copiées, ni reproduites, ni dupliquées totalement ou partiellement lorsque de telles copies, reproductions ou duplications n'ont pas été autorisées par l’Organisation Evaluée et ce, de manière spécifiq</w:t>
            </w:r>
            <w:r>
              <w:t xml:space="preserve">ue et par écrit. </w:t>
            </w:r>
          </w:p>
        </w:tc>
      </w:tr>
    </w:tbl>
    <w:p w:rsidR="00F43C95" w:rsidRDefault="00C506FD">
      <w:pPr>
        <w:ind w:left="-5" w:right="52"/>
      </w:pPr>
      <w:r>
        <w:t>Les Evaluateurs s’engagent à ne communiquer les informations confidentielles qu'aux membres de leur personne</w:t>
      </w:r>
      <w:r>
        <w:rPr>
          <w:u w:val="single" w:color="000000"/>
        </w:rPr>
        <w:t>l</w:t>
      </w:r>
      <w:r>
        <w:t xml:space="preserve"> qui devront nécessairement en avoir connaissance en vue de dans le cadre ou aux fins de l’évaluation croisée. Ces personnels ne</w:t>
      </w:r>
      <w:r>
        <w:t xml:space="preserve"> devront utiliser les informations confidentielles que dans le but de la réalisation de l’évaluation croisée. </w:t>
      </w:r>
    </w:p>
    <w:p w:rsidR="00F43C95" w:rsidRDefault="00C506FD">
      <w:pPr>
        <w:spacing w:after="0" w:line="259" w:lineRule="auto"/>
        <w:ind w:left="0" w:firstLine="0"/>
        <w:jc w:val="left"/>
      </w:pPr>
      <w:r>
        <w:t xml:space="preserve"> </w:t>
      </w:r>
    </w:p>
    <w:p w:rsidR="00F43C95" w:rsidRDefault="00C506FD">
      <w:pPr>
        <w:ind w:left="-5" w:right="52"/>
      </w:pPr>
      <w:r>
        <w:t xml:space="preserve">Les Evaluateurs prendront toutes dispositions afin d'éviter que ces personnels ne divulguent à des tiers tout ou partie des Informations confidentielles. </w:t>
      </w:r>
    </w:p>
    <w:p w:rsidR="00F43C95" w:rsidRDefault="00C506FD">
      <w:pPr>
        <w:spacing w:after="15" w:line="259" w:lineRule="auto"/>
        <w:ind w:left="0" w:firstLine="0"/>
        <w:jc w:val="left"/>
      </w:pPr>
      <w:r>
        <w:t xml:space="preserve"> </w:t>
      </w:r>
    </w:p>
    <w:p w:rsidR="00F43C95" w:rsidRDefault="00C506FD">
      <w:pPr>
        <w:ind w:left="-5" w:right="52"/>
      </w:pPr>
      <w:r>
        <w:t>Par dérogation à ce qui précède, les Evaluateurs pourront communiquer en vue de l’évaluation croisé</w:t>
      </w:r>
      <w:r>
        <w:t xml:space="preserve">e tout ou partie des informations confidentielles à des tiers sous réserve: </w:t>
      </w:r>
    </w:p>
    <w:p w:rsidR="00F43C95" w:rsidRDefault="00C506FD">
      <w:pPr>
        <w:tabs>
          <w:tab w:val="center" w:pos="3139"/>
        </w:tabs>
        <w:ind w:left="-15" w:firstLine="0"/>
        <w:jc w:val="left"/>
      </w:pPr>
      <w:r>
        <w:t xml:space="preserve">&gt; </w:t>
      </w:r>
      <w:r>
        <w:tab/>
      </w:r>
      <w:proofErr w:type="gramStart"/>
      <w:r>
        <w:t>d'obtenir</w:t>
      </w:r>
      <w:proofErr w:type="gramEnd"/>
      <w:r>
        <w:t xml:space="preserve"> l'accord écrit et préalable de l’Organisation Evaluée, </w:t>
      </w:r>
    </w:p>
    <w:p w:rsidR="00F43C95" w:rsidRDefault="00C506FD">
      <w:pPr>
        <w:ind w:left="412" w:right="52" w:hanging="427"/>
      </w:pPr>
      <w:r>
        <w:t xml:space="preserve">&gt; </w:t>
      </w:r>
      <w:proofErr w:type="gramStart"/>
      <w:r>
        <w:t>d'obtenir</w:t>
      </w:r>
      <w:proofErr w:type="gramEnd"/>
      <w:r>
        <w:t xml:space="preserve"> desdits tiers un engagement de confidentialité et de non exploitation industrielle ou commerciale </w:t>
      </w:r>
      <w:r>
        <w:t xml:space="preserve">et de non revendication reprenant les termes du présent accord. </w:t>
      </w:r>
    </w:p>
    <w:p w:rsidR="00F43C95" w:rsidRDefault="00C506FD">
      <w:pPr>
        <w:spacing w:after="0" w:line="259" w:lineRule="auto"/>
        <w:ind w:left="0" w:firstLine="0"/>
        <w:jc w:val="left"/>
      </w:pPr>
      <w:r>
        <w:t xml:space="preserve"> </w:t>
      </w:r>
    </w:p>
    <w:p w:rsidR="00F43C95" w:rsidRDefault="00C506FD">
      <w:pPr>
        <w:spacing w:after="0" w:line="259" w:lineRule="auto"/>
        <w:ind w:left="0" w:firstLine="0"/>
        <w:jc w:val="left"/>
      </w:pPr>
      <w:r>
        <w:t xml:space="preserve"> </w:t>
      </w:r>
    </w:p>
    <w:p w:rsidR="00F43C95" w:rsidRDefault="00C506FD">
      <w:pPr>
        <w:pStyle w:val="Titre2"/>
        <w:ind w:left="-5"/>
      </w:pPr>
      <w:r>
        <w:t>Article 4 : Obligation de non exploitation</w:t>
      </w:r>
      <w:r>
        <w:rPr>
          <w:u w:val="none"/>
        </w:rPr>
        <w:t xml:space="preserve"> </w:t>
      </w:r>
    </w:p>
    <w:p w:rsidR="00F43C95" w:rsidRDefault="00C506FD">
      <w:pPr>
        <w:spacing w:after="0" w:line="259" w:lineRule="auto"/>
        <w:ind w:left="0" w:firstLine="0"/>
        <w:jc w:val="left"/>
      </w:pPr>
      <w:r>
        <w:t xml:space="preserve"> </w:t>
      </w:r>
    </w:p>
    <w:p w:rsidR="00F43C95" w:rsidRDefault="00C506FD">
      <w:pPr>
        <w:ind w:left="-5" w:right="52"/>
      </w:pPr>
      <w:r>
        <w:t xml:space="preserve">Les Evaluateurs s'engagent à ne faire aucun usage des informations confidentielles dans un autre but que l’évaluation croisée. Ainsi, chacun </w:t>
      </w:r>
      <w:r>
        <w:t xml:space="preserve">des Evaluateurs s’interdit expressément d'en faire un quelconque </w:t>
      </w:r>
      <w:r>
        <w:lastRenderedPageBreak/>
        <w:t>usage, directement ou indirectement, en tout ou partie, notamment au titre d'un procédé de fabrication, de commercialisation ou de distribution ou de tout autre mode de valorisation de ces in</w:t>
      </w:r>
      <w:r>
        <w:t xml:space="preserve">formations confidentielles. </w:t>
      </w:r>
    </w:p>
    <w:p w:rsidR="00F43C95" w:rsidRDefault="00C506FD">
      <w:pPr>
        <w:spacing w:after="13" w:line="259" w:lineRule="auto"/>
        <w:ind w:left="0" w:firstLine="0"/>
        <w:jc w:val="left"/>
      </w:pPr>
      <w:r>
        <w:t xml:space="preserve"> </w:t>
      </w:r>
    </w:p>
    <w:p w:rsidR="00F43C95" w:rsidRDefault="00C506FD">
      <w:pPr>
        <w:ind w:left="-5" w:right="52"/>
      </w:pPr>
      <w:r>
        <w:t>Le présent accord ne saurait être interprété comme conférant à l’un quelconque des Evaluateurs une autorisation ou un droit quelconque de licence d'exploitation industrielle ou commerciale des informations confidentielles com</w:t>
      </w:r>
      <w:r>
        <w:t xml:space="preserve">muniquées par l’Organisation Evaluée. </w:t>
      </w:r>
    </w:p>
    <w:p w:rsidR="00F43C95" w:rsidRDefault="00C506FD">
      <w:pPr>
        <w:pStyle w:val="Titre2"/>
        <w:ind w:left="-5"/>
      </w:pPr>
      <w:r>
        <w:t>Article 5 : Obligation de non revendication</w:t>
      </w:r>
      <w:r>
        <w:rPr>
          <w:u w:val="none"/>
        </w:rPr>
        <w:t xml:space="preserve"> </w:t>
      </w:r>
    </w:p>
    <w:p w:rsidR="00F43C95" w:rsidRDefault="00C506FD">
      <w:pPr>
        <w:spacing w:after="0" w:line="259" w:lineRule="auto"/>
        <w:ind w:left="0" w:firstLine="0"/>
        <w:jc w:val="left"/>
      </w:pPr>
      <w:r>
        <w:t xml:space="preserve"> </w:t>
      </w:r>
    </w:p>
    <w:p w:rsidR="00F43C95" w:rsidRDefault="00C506FD">
      <w:pPr>
        <w:ind w:left="-5" w:right="52"/>
      </w:pPr>
      <w:r>
        <w:t>Toutes les Informations Confidentielles et leurs reproductions, transmises par l’Organisation Evaluée aux Evaluateurs, resteront la propriété de l’Organisation Evaluée, s</w:t>
      </w:r>
      <w:r>
        <w:t xml:space="preserve">ous réserve des droits de tiers, et devront lui être restituées immédiatement sur sa demande. </w:t>
      </w:r>
    </w:p>
    <w:p w:rsidR="00F43C95" w:rsidRDefault="00C506FD">
      <w:pPr>
        <w:spacing w:after="0" w:line="259" w:lineRule="auto"/>
        <w:ind w:left="0" w:firstLine="0"/>
        <w:jc w:val="left"/>
      </w:pPr>
      <w:r>
        <w:t xml:space="preserve"> </w:t>
      </w:r>
    </w:p>
    <w:p w:rsidR="00F43C95" w:rsidRDefault="00C506FD">
      <w:pPr>
        <w:ind w:left="-5" w:right="52"/>
      </w:pPr>
      <w:r>
        <w:t>Chacun des Evaluateurs s'engage à ne pas revendiquer de droits quelconques et notamment de propriété intellectuelle au regard des Informations Confidentielles.</w:t>
      </w:r>
      <w:r>
        <w:t xml:space="preserve"> </w:t>
      </w:r>
    </w:p>
    <w:p w:rsidR="00F43C95" w:rsidRDefault="00C506FD">
      <w:pPr>
        <w:spacing w:after="0" w:line="259" w:lineRule="auto"/>
        <w:ind w:left="0" w:firstLine="0"/>
        <w:jc w:val="left"/>
      </w:pPr>
      <w:r>
        <w:t xml:space="preserve"> </w:t>
      </w:r>
    </w:p>
    <w:p w:rsidR="00F43C95" w:rsidRDefault="00C506FD">
      <w:pPr>
        <w:spacing w:after="0" w:line="259" w:lineRule="auto"/>
        <w:ind w:left="0" w:firstLine="0"/>
        <w:jc w:val="left"/>
      </w:pPr>
      <w:r>
        <w:t xml:space="preserve"> </w:t>
      </w:r>
    </w:p>
    <w:p w:rsidR="00F43C95" w:rsidRDefault="00C506FD">
      <w:pPr>
        <w:pStyle w:val="Titre2"/>
        <w:ind w:left="-5"/>
      </w:pPr>
      <w:r>
        <w:t>Article 6 : Dérogations</w:t>
      </w:r>
      <w:r>
        <w:rPr>
          <w:u w:val="none"/>
        </w:rPr>
        <w:t xml:space="preserve"> </w:t>
      </w:r>
    </w:p>
    <w:p w:rsidR="00F43C95" w:rsidRDefault="00C506FD">
      <w:pPr>
        <w:spacing w:after="6" w:line="259" w:lineRule="auto"/>
        <w:ind w:left="0" w:firstLine="0"/>
        <w:jc w:val="left"/>
      </w:pPr>
      <w:r>
        <w:t xml:space="preserve"> </w:t>
      </w:r>
    </w:p>
    <w:p w:rsidR="00F43C95" w:rsidRDefault="00C506FD">
      <w:pPr>
        <w:ind w:left="-5" w:right="52"/>
      </w:pPr>
      <w:r>
        <w:t xml:space="preserve">Les obligations définies ci-dessus à la charge des Evaluateurs ne s’appliquent pas au regard des Informations Confidentielles dont l’Evaluateur considéré pourra prouver : </w:t>
      </w:r>
    </w:p>
    <w:tbl>
      <w:tblPr>
        <w:tblStyle w:val="TableGrid"/>
        <w:tblW w:w="9128" w:type="dxa"/>
        <w:tblInd w:w="0" w:type="dxa"/>
        <w:tblCellMar>
          <w:top w:w="0" w:type="dxa"/>
          <w:left w:w="0" w:type="dxa"/>
          <w:bottom w:w="0" w:type="dxa"/>
          <w:right w:w="0" w:type="dxa"/>
        </w:tblCellMar>
        <w:tblLook w:val="04A0" w:firstRow="1" w:lastRow="0" w:firstColumn="1" w:lastColumn="0" w:noHBand="0" w:noVBand="1"/>
      </w:tblPr>
      <w:tblGrid>
        <w:gridCol w:w="427"/>
        <w:gridCol w:w="8701"/>
      </w:tblGrid>
      <w:tr w:rsidR="00F43C95">
        <w:trPr>
          <w:trHeight w:val="457"/>
        </w:trPr>
        <w:tc>
          <w:tcPr>
            <w:tcW w:w="427" w:type="dxa"/>
            <w:tcBorders>
              <w:top w:val="nil"/>
              <w:left w:val="nil"/>
              <w:bottom w:val="nil"/>
              <w:right w:val="nil"/>
            </w:tcBorders>
          </w:tcPr>
          <w:p w:rsidR="00F43C95" w:rsidRDefault="00C506FD">
            <w:pPr>
              <w:spacing w:after="0" w:line="259" w:lineRule="auto"/>
              <w:ind w:left="0" w:firstLine="0"/>
              <w:jc w:val="left"/>
            </w:pPr>
            <w:r>
              <w:t xml:space="preserve">&gt; </w:t>
            </w:r>
          </w:p>
        </w:tc>
        <w:tc>
          <w:tcPr>
            <w:tcW w:w="8701" w:type="dxa"/>
            <w:tcBorders>
              <w:top w:val="nil"/>
              <w:left w:val="nil"/>
              <w:bottom w:val="nil"/>
              <w:right w:val="nil"/>
            </w:tcBorders>
          </w:tcPr>
          <w:p w:rsidR="00F43C95" w:rsidRDefault="00C506FD">
            <w:pPr>
              <w:spacing w:after="0" w:line="259" w:lineRule="auto"/>
              <w:ind w:left="0" w:firstLine="0"/>
            </w:pPr>
            <w:r>
              <w:t>qu'elles étaient en sa possession licite avant l</w:t>
            </w:r>
            <w:r>
              <w:t xml:space="preserve">eur réception de l’Organisation Evaluée et non couvertes par une obligation de confidentialité ;  </w:t>
            </w:r>
          </w:p>
        </w:tc>
      </w:tr>
      <w:tr w:rsidR="00F43C95">
        <w:trPr>
          <w:trHeight w:val="461"/>
        </w:trPr>
        <w:tc>
          <w:tcPr>
            <w:tcW w:w="427" w:type="dxa"/>
            <w:tcBorders>
              <w:top w:val="nil"/>
              <w:left w:val="nil"/>
              <w:bottom w:val="nil"/>
              <w:right w:val="nil"/>
            </w:tcBorders>
          </w:tcPr>
          <w:p w:rsidR="00F43C95" w:rsidRDefault="00C506FD">
            <w:pPr>
              <w:spacing w:after="0" w:line="259" w:lineRule="auto"/>
              <w:ind w:left="0" w:firstLine="0"/>
              <w:jc w:val="left"/>
            </w:pPr>
            <w:r>
              <w:t xml:space="preserve">&gt; </w:t>
            </w:r>
          </w:p>
        </w:tc>
        <w:tc>
          <w:tcPr>
            <w:tcW w:w="8701" w:type="dxa"/>
            <w:tcBorders>
              <w:top w:val="nil"/>
              <w:left w:val="nil"/>
              <w:bottom w:val="nil"/>
              <w:right w:val="nil"/>
            </w:tcBorders>
          </w:tcPr>
          <w:p w:rsidR="00F43C95" w:rsidRDefault="00C506FD">
            <w:pPr>
              <w:spacing w:after="0" w:line="259" w:lineRule="auto"/>
              <w:ind w:left="0" w:firstLine="0"/>
            </w:pPr>
            <w:r>
              <w:t xml:space="preserve">qu'elles étaient tombées dans le domaine public avant qu'elles ne lui soient communiquées par l’Organisation Evaluée ;  </w:t>
            </w:r>
          </w:p>
        </w:tc>
      </w:tr>
      <w:tr w:rsidR="00F43C95">
        <w:trPr>
          <w:trHeight w:val="689"/>
        </w:trPr>
        <w:tc>
          <w:tcPr>
            <w:tcW w:w="427" w:type="dxa"/>
            <w:tcBorders>
              <w:top w:val="nil"/>
              <w:left w:val="nil"/>
              <w:bottom w:val="nil"/>
              <w:right w:val="nil"/>
            </w:tcBorders>
          </w:tcPr>
          <w:p w:rsidR="00F43C95" w:rsidRDefault="00C506FD">
            <w:pPr>
              <w:spacing w:after="0" w:line="259" w:lineRule="auto"/>
              <w:ind w:left="0" w:firstLine="0"/>
              <w:jc w:val="left"/>
            </w:pPr>
            <w:r>
              <w:t xml:space="preserve">&gt; </w:t>
            </w:r>
          </w:p>
        </w:tc>
        <w:tc>
          <w:tcPr>
            <w:tcW w:w="8701" w:type="dxa"/>
            <w:tcBorders>
              <w:top w:val="nil"/>
              <w:left w:val="nil"/>
              <w:bottom w:val="nil"/>
              <w:right w:val="nil"/>
            </w:tcBorders>
          </w:tcPr>
          <w:p w:rsidR="00F43C95" w:rsidRDefault="00C506FD">
            <w:pPr>
              <w:spacing w:after="0" w:line="259" w:lineRule="auto"/>
              <w:ind w:left="0" w:right="62" w:firstLine="0"/>
            </w:pPr>
            <w:r>
              <w:t xml:space="preserve">qu’elles sont tombées dans le domaine public après qu'elles lui aient été communiquées par l’Organisation Evaluée et autrement que par un manquement aux dispositions du présent accord ; </w:t>
            </w:r>
          </w:p>
        </w:tc>
      </w:tr>
      <w:tr w:rsidR="00F43C95">
        <w:trPr>
          <w:trHeight w:val="467"/>
        </w:trPr>
        <w:tc>
          <w:tcPr>
            <w:tcW w:w="427" w:type="dxa"/>
            <w:tcBorders>
              <w:top w:val="nil"/>
              <w:left w:val="nil"/>
              <w:bottom w:val="nil"/>
              <w:right w:val="nil"/>
            </w:tcBorders>
          </w:tcPr>
          <w:p w:rsidR="00F43C95" w:rsidRDefault="00C506FD">
            <w:pPr>
              <w:spacing w:after="0" w:line="259" w:lineRule="auto"/>
              <w:ind w:left="0" w:firstLine="0"/>
              <w:jc w:val="left"/>
            </w:pPr>
            <w:r>
              <w:t xml:space="preserve">&gt; </w:t>
            </w:r>
          </w:p>
        </w:tc>
        <w:tc>
          <w:tcPr>
            <w:tcW w:w="8701" w:type="dxa"/>
            <w:tcBorders>
              <w:top w:val="nil"/>
              <w:left w:val="nil"/>
              <w:bottom w:val="nil"/>
              <w:right w:val="nil"/>
            </w:tcBorders>
          </w:tcPr>
          <w:p w:rsidR="00F43C95" w:rsidRDefault="00C506FD">
            <w:pPr>
              <w:spacing w:after="0" w:line="259" w:lineRule="auto"/>
              <w:ind w:left="0" w:firstLine="0"/>
            </w:pPr>
            <w:r>
              <w:t>qu'elles sont le résultat de développements internes entrepris de</w:t>
            </w:r>
            <w:r>
              <w:t xml:space="preserve"> bonne foi par des membres de son personnel n'ayant pas eu accès à ces informations confidentielles ; </w:t>
            </w:r>
          </w:p>
        </w:tc>
      </w:tr>
      <w:tr w:rsidR="00F43C95">
        <w:trPr>
          <w:trHeight w:val="233"/>
        </w:trPr>
        <w:tc>
          <w:tcPr>
            <w:tcW w:w="427" w:type="dxa"/>
            <w:tcBorders>
              <w:top w:val="nil"/>
              <w:left w:val="nil"/>
              <w:bottom w:val="nil"/>
              <w:right w:val="nil"/>
            </w:tcBorders>
          </w:tcPr>
          <w:p w:rsidR="00F43C95" w:rsidRDefault="00C506FD">
            <w:pPr>
              <w:spacing w:after="0" w:line="259" w:lineRule="auto"/>
              <w:ind w:left="0" w:firstLine="0"/>
              <w:jc w:val="left"/>
            </w:pPr>
            <w:r>
              <w:t xml:space="preserve">&gt; </w:t>
            </w:r>
          </w:p>
        </w:tc>
        <w:tc>
          <w:tcPr>
            <w:tcW w:w="8701" w:type="dxa"/>
            <w:tcBorders>
              <w:top w:val="nil"/>
              <w:left w:val="nil"/>
              <w:bottom w:val="nil"/>
              <w:right w:val="nil"/>
            </w:tcBorders>
          </w:tcPr>
          <w:p w:rsidR="00F43C95" w:rsidRDefault="00C506FD">
            <w:pPr>
              <w:spacing w:after="0" w:line="259" w:lineRule="auto"/>
              <w:ind w:left="0" w:firstLine="0"/>
              <w:jc w:val="left"/>
            </w:pPr>
            <w:r>
              <w:t xml:space="preserve">que leur utilisation ou leur divulgation ont été autorisées par écrit par l’Organisation Evaluée. </w:t>
            </w:r>
          </w:p>
        </w:tc>
      </w:tr>
    </w:tbl>
    <w:p w:rsidR="00F43C95" w:rsidRDefault="00C506FD">
      <w:pPr>
        <w:spacing w:after="0" w:line="259" w:lineRule="auto"/>
        <w:ind w:left="0" w:firstLine="0"/>
        <w:jc w:val="left"/>
      </w:pPr>
      <w:r>
        <w:t xml:space="preserve">  </w:t>
      </w:r>
    </w:p>
    <w:p w:rsidR="00F43C95" w:rsidRDefault="00C506FD">
      <w:pPr>
        <w:ind w:left="-5" w:right="52"/>
      </w:pPr>
      <w:r>
        <w:t>Il est également entendu que les dispositions du présent accord ne s’opposent pas à la transmission par les Evaluateurs de tout ou partie des Informations Confidentielles à la Chargée de Mission LED au sein du Conseil Régional du Limousin qui assure notamm</w:t>
      </w:r>
      <w:r>
        <w:t xml:space="preserve">ent la compilation et la consolidation des données des autodiagnostics et des évaluations croisées. </w:t>
      </w:r>
    </w:p>
    <w:p w:rsidR="00F43C95" w:rsidRDefault="00C506FD">
      <w:pPr>
        <w:spacing w:after="0" w:line="259" w:lineRule="auto"/>
        <w:ind w:left="0" w:firstLine="0"/>
        <w:jc w:val="left"/>
      </w:pPr>
      <w:r>
        <w:t xml:space="preserve"> </w:t>
      </w:r>
    </w:p>
    <w:p w:rsidR="00F43C95" w:rsidRDefault="00C506FD">
      <w:pPr>
        <w:spacing w:after="0" w:line="259" w:lineRule="auto"/>
        <w:ind w:left="0" w:firstLine="0"/>
        <w:jc w:val="left"/>
      </w:pPr>
      <w:r>
        <w:t xml:space="preserve"> </w:t>
      </w:r>
    </w:p>
    <w:p w:rsidR="00F43C95" w:rsidRDefault="00C506FD">
      <w:pPr>
        <w:pStyle w:val="Titre2"/>
        <w:ind w:left="-5"/>
      </w:pPr>
      <w:r>
        <w:t>Article 7 : Circulation du contrat</w:t>
      </w:r>
      <w:r>
        <w:rPr>
          <w:u w:val="none"/>
        </w:rPr>
        <w:t xml:space="preserve"> </w:t>
      </w:r>
    </w:p>
    <w:p w:rsidR="00F43C95" w:rsidRDefault="00C506FD">
      <w:pPr>
        <w:spacing w:after="0" w:line="259" w:lineRule="auto"/>
        <w:ind w:left="0" w:firstLine="0"/>
        <w:jc w:val="left"/>
      </w:pPr>
      <w:r>
        <w:t xml:space="preserve"> </w:t>
      </w:r>
    </w:p>
    <w:p w:rsidR="00F43C95" w:rsidRDefault="00C506FD">
      <w:pPr>
        <w:ind w:left="-5" w:right="52"/>
      </w:pPr>
      <w:r>
        <w:t xml:space="preserve">Les Evaluateurs ne peuvent transmettre de quelque façon et à quelque titre que ce soit tout ou partie des droits et obligations découlant pour eux du présent accord sans l’accord préalable et écrit de l’Organisation Evaluée. </w:t>
      </w:r>
    </w:p>
    <w:p w:rsidR="00F43C95" w:rsidRDefault="00C506FD">
      <w:pPr>
        <w:spacing w:after="0" w:line="259" w:lineRule="auto"/>
        <w:ind w:left="0" w:firstLine="0"/>
        <w:jc w:val="left"/>
      </w:pPr>
      <w:r>
        <w:t xml:space="preserve"> </w:t>
      </w:r>
    </w:p>
    <w:p w:rsidR="00F43C95" w:rsidRDefault="00C506FD">
      <w:pPr>
        <w:spacing w:after="0" w:line="259" w:lineRule="auto"/>
        <w:ind w:left="0" w:firstLine="0"/>
        <w:jc w:val="left"/>
      </w:pPr>
      <w:r>
        <w:t xml:space="preserve"> </w:t>
      </w:r>
    </w:p>
    <w:p w:rsidR="00F43C95" w:rsidRDefault="00C506FD">
      <w:pPr>
        <w:pStyle w:val="Titre2"/>
        <w:ind w:left="-5"/>
      </w:pPr>
      <w:r>
        <w:t>Article 8 : Durée</w:t>
      </w:r>
      <w:r>
        <w:rPr>
          <w:u w:val="none"/>
        </w:rPr>
        <w:t xml:space="preserve"> </w:t>
      </w:r>
    </w:p>
    <w:p w:rsidR="00F43C95" w:rsidRDefault="00C506FD">
      <w:pPr>
        <w:spacing w:after="0" w:line="259" w:lineRule="auto"/>
        <w:ind w:left="0" w:firstLine="0"/>
        <w:jc w:val="left"/>
      </w:pPr>
      <w:r>
        <w:t xml:space="preserve"> </w:t>
      </w:r>
    </w:p>
    <w:p w:rsidR="00F43C95" w:rsidRDefault="00C506FD">
      <w:pPr>
        <w:ind w:left="-5" w:right="52"/>
      </w:pPr>
      <w:r>
        <w:t>Le pr</w:t>
      </w:r>
      <w:r>
        <w:t xml:space="preserve">ésent accord est conclu pour une durée de 5 (cinq) années commençant à courir à compter du </w:t>
      </w:r>
      <w:r>
        <w:rPr>
          <w:color w:val="00B0F0"/>
        </w:rPr>
        <w:t>XXX</w:t>
      </w:r>
      <w:r>
        <w:t xml:space="preserve">. </w:t>
      </w:r>
    </w:p>
    <w:p w:rsidR="00F43C95" w:rsidRDefault="00C506FD">
      <w:pPr>
        <w:spacing w:after="0" w:line="259" w:lineRule="auto"/>
        <w:ind w:left="0" w:firstLine="0"/>
        <w:jc w:val="left"/>
      </w:pPr>
      <w:r>
        <w:t xml:space="preserve"> </w:t>
      </w:r>
    </w:p>
    <w:p w:rsidR="00F43C95" w:rsidRDefault="00C506FD">
      <w:pPr>
        <w:spacing w:after="0" w:line="259" w:lineRule="auto"/>
        <w:ind w:left="0" w:firstLine="0"/>
        <w:jc w:val="left"/>
      </w:pPr>
      <w:r>
        <w:t xml:space="preserve"> </w:t>
      </w:r>
    </w:p>
    <w:p w:rsidR="00F43C95" w:rsidRDefault="00C506FD">
      <w:pPr>
        <w:pStyle w:val="Titre2"/>
        <w:ind w:left="-5"/>
      </w:pPr>
      <w:r>
        <w:t>Article 9 : Litiges</w:t>
      </w:r>
      <w:r>
        <w:rPr>
          <w:u w:val="none"/>
        </w:rPr>
        <w:t xml:space="preserve"> </w:t>
      </w:r>
    </w:p>
    <w:p w:rsidR="00F43C95" w:rsidRDefault="00C506FD">
      <w:pPr>
        <w:spacing w:after="0" w:line="259" w:lineRule="auto"/>
        <w:ind w:left="0" w:firstLine="0"/>
        <w:jc w:val="left"/>
      </w:pPr>
      <w:r>
        <w:t xml:space="preserve"> </w:t>
      </w:r>
    </w:p>
    <w:p w:rsidR="00F43C95" w:rsidRDefault="00C506FD">
      <w:pPr>
        <w:ind w:left="-5" w:right="52"/>
      </w:pPr>
      <w:r>
        <w:t xml:space="preserve">Le présent accord est soumis au droit français. </w:t>
      </w:r>
    </w:p>
    <w:p w:rsidR="00F43C95" w:rsidRDefault="00C506FD">
      <w:pPr>
        <w:spacing w:after="0" w:line="259" w:lineRule="auto"/>
        <w:ind w:left="0" w:firstLine="0"/>
        <w:jc w:val="left"/>
      </w:pPr>
      <w:r>
        <w:t xml:space="preserve"> </w:t>
      </w:r>
    </w:p>
    <w:p w:rsidR="00F43C95" w:rsidRDefault="00C506FD">
      <w:pPr>
        <w:ind w:left="-5" w:right="52"/>
      </w:pPr>
      <w:r>
        <w:lastRenderedPageBreak/>
        <w:t>Toute contestation née de quelque façon et à quelque titre que ce soit de la conc</w:t>
      </w:r>
      <w:r>
        <w:t xml:space="preserve">lusion et/ou de l’interprétation et/ou de l’exécution et/ou de la fin du présent accord et que les parties ne seraient pas parvenues à régler à l'amiable, sera tranchée par les tribunaux compétents. </w:t>
      </w:r>
    </w:p>
    <w:p w:rsidR="00F43C95" w:rsidRDefault="00C506FD">
      <w:pPr>
        <w:spacing w:after="0" w:line="259" w:lineRule="auto"/>
        <w:ind w:left="0" w:firstLine="0"/>
        <w:jc w:val="left"/>
      </w:pPr>
      <w:r>
        <w:t xml:space="preserve"> </w:t>
      </w:r>
    </w:p>
    <w:p w:rsidR="00F43C95" w:rsidRDefault="00C506FD">
      <w:pPr>
        <w:spacing w:after="0" w:line="259" w:lineRule="auto"/>
        <w:ind w:left="0" w:firstLine="0"/>
        <w:jc w:val="left"/>
      </w:pPr>
      <w:r>
        <w:t xml:space="preserve"> </w:t>
      </w:r>
    </w:p>
    <w:p w:rsidR="00F43C95" w:rsidRDefault="00C506FD">
      <w:pPr>
        <w:tabs>
          <w:tab w:val="center" w:pos="2967"/>
        </w:tabs>
        <w:ind w:left="-15" w:firstLine="0"/>
        <w:jc w:val="left"/>
      </w:pPr>
      <w:r>
        <w:t xml:space="preserve">Fait à  </w:t>
      </w:r>
      <w:r>
        <w:tab/>
        <w:t xml:space="preserve">, le </w:t>
      </w:r>
    </w:p>
    <w:p w:rsidR="00F43C95" w:rsidRDefault="00C506FD">
      <w:pPr>
        <w:spacing w:after="9" w:line="259" w:lineRule="auto"/>
        <w:ind w:left="0" w:firstLine="0"/>
        <w:jc w:val="left"/>
      </w:pPr>
      <w:r>
        <w:t xml:space="preserve"> </w:t>
      </w:r>
    </w:p>
    <w:p w:rsidR="00F43C95" w:rsidRDefault="00C506FD">
      <w:pPr>
        <w:ind w:left="-5" w:right="52"/>
      </w:pPr>
      <w:r>
        <w:t>En autant d’originaux que de signat</w:t>
      </w:r>
      <w:r>
        <w:t xml:space="preserve">aires et avec copie à la chargée de Mission LED du Conseil Régional du Limousin,  </w:t>
      </w:r>
    </w:p>
    <w:p w:rsidR="00F43C95" w:rsidRDefault="00C506FD">
      <w:pPr>
        <w:spacing w:after="0" w:line="259" w:lineRule="auto"/>
        <w:ind w:left="0" w:firstLine="0"/>
        <w:jc w:val="left"/>
      </w:pPr>
      <w:r>
        <w:t xml:space="preserve"> </w:t>
      </w:r>
    </w:p>
    <w:tbl>
      <w:tblPr>
        <w:tblStyle w:val="TableGrid"/>
        <w:tblW w:w="7689" w:type="dxa"/>
        <w:tblInd w:w="0" w:type="dxa"/>
        <w:tblCellMar>
          <w:top w:w="0" w:type="dxa"/>
          <w:left w:w="0" w:type="dxa"/>
          <w:bottom w:w="0" w:type="dxa"/>
          <w:right w:w="0" w:type="dxa"/>
        </w:tblCellMar>
        <w:tblLook w:val="04A0" w:firstRow="1" w:lastRow="0" w:firstColumn="1" w:lastColumn="0" w:noHBand="0" w:noVBand="1"/>
      </w:tblPr>
      <w:tblGrid>
        <w:gridCol w:w="5672"/>
        <w:gridCol w:w="2017"/>
      </w:tblGrid>
      <w:tr w:rsidR="00F43C95">
        <w:trPr>
          <w:trHeight w:val="226"/>
        </w:trPr>
        <w:tc>
          <w:tcPr>
            <w:tcW w:w="5672" w:type="dxa"/>
            <w:tcBorders>
              <w:top w:val="nil"/>
              <w:left w:val="nil"/>
              <w:bottom w:val="nil"/>
              <w:right w:val="nil"/>
            </w:tcBorders>
          </w:tcPr>
          <w:p w:rsidR="00F43C95" w:rsidRDefault="00C506FD">
            <w:pPr>
              <w:spacing w:after="0" w:line="259" w:lineRule="auto"/>
              <w:ind w:left="0" w:firstLine="0"/>
              <w:jc w:val="left"/>
            </w:pPr>
            <w:r>
              <w:t xml:space="preserve">Pour l’Organisation Evaluée </w:t>
            </w:r>
          </w:p>
        </w:tc>
        <w:tc>
          <w:tcPr>
            <w:tcW w:w="2017" w:type="dxa"/>
            <w:tcBorders>
              <w:top w:val="nil"/>
              <w:left w:val="nil"/>
              <w:bottom w:val="nil"/>
              <w:right w:val="nil"/>
            </w:tcBorders>
          </w:tcPr>
          <w:p w:rsidR="00F43C95" w:rsidRDefault="00C506FD">
            <w:pPr>
              <w:spacing w:after="0" w:line="259" w:lineRule="auto"/>
              <w:ind w:left="0" w:firstLine="0"/>
              <w:jc w:val="left"/>
            </w:pPr>
            <w:r>
              <w:t xml:space="preserve">Pour les Evaluateurs </w:t>
            </w:r>
          </w:p>
        </w:tc>
      </w:tr>
      <w:tr w:rsidR="00F43C95">
        <w:trPr>
          <w:trHeight w:val="226"/>
        </w:trPr>
        <w:tc>
          <w:tcPr>
            <w:tcW w:w="5672" w:type="dxa"/>
            <w:tcBorders>
              <w:top w:val="nil"/>
              <w:left w:val="nil"/>
              <w:bottom w:val="nil"/>
              <w:right w:val="nil"/>
            </w:tcBorders>
          </w:tcPr>
          <w:p w:rsidR="00F43C95" w:rsidRDefault="00C506FD">
            <w:pPr>
              <w:tabs>
                <w:tab w:val="center" w:pos="1053"/>
              </w:tabs>
              <w:spacing w:after="0" w:line="259" w:lineRule="auto"/>
              <w:ind w:left="0" w:firstLine="0"/>
              <w:jc w:val="left"/>
            </w:pPr>
            <w:r>
              <w:rPr>
                <w:color w:val="00B0F0"/>
              </w:rPr>
              <w:t xml:space="preserve"> </w:t>
            </w:r>
            <w:r>
              <w:rPr>
                <w:color w:val="00B0F0"/>
              </w:rPr>
              <w:tab/>
              <w:t xml:space="preserve">XXX </w:t>
            </w:r>
          </w:p>
        </w:tc>
        <w:tc>
          <w:tcPr>
            <w:tcW w:w="2017" w:type="dxa"/>
            <w:tcBorders>
              <w:top w:val="nil"/>
              <w:left w:val="nil"/>
              <w:bottom w:val="nil"/>
              <w:right w:val="nil"/>
            </w:tcBorders>
          </w:tcPr>
          <w:p w:rsidR="00F43C95" w:rsidRDefault="00C506FD">
            <w:pPr>
              <w:tabs>
                <w:tab w:val="right" w:pos="2017"/>
              </w:tabs>
              <w:spacing w:after="0" w:line="259" w:lineRule="auto"/>
              <w:ind w:left="0" w:firstLine="0"/>
              <w:jc w:val="left"/>
            </w:pPr>
            <w:r>
              <w:rPr>
                <w:color w:val="00B0F0"/>
              </w:rPr>
              <w:t xml:space="preserve">XXX </w:t>
            </w:r>
            <w:r>
              <w:rPr>
                <w:color w:val="00B0F0"/>
              </w:rPr>
              <w:tab/>
              <w:t xml:space="preserve">XXX </w:t>
            </w:r>
          </w:p>
        </w:tc>
      </w:tr>
    </w:tbl>
    <w:p w:rsidR="00C506FD" w:rsidRDefault="00C506FD"/>
    <w:sectPr w:rsidR="00C506FD">
      <w:footerReference w:type="even" r:id="rId6"/>
      <w:footerReference w:type="default" r:id="rId7"/>
      <w:footerReference w:type="first" r:id="rId8"/>
      <w:pgSz w:w="11904" w:h="16836"/>
      <w:pgMar w:top="1419" w:right="1358" w:bottom="1482" w:left="1416"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6FD" w:rsidRDefault="00C506FD">
      <w:pPr>
        <w:spacing w:after="0" w:line="240" w:lineRule="auto"/>
      </w:pPr>
      <w:r>
        <w:separator/>
      </w:r>
    </w:p>
  </w:endnote>
  <w:endnote w:type="continuationSeparator" w:id="0">
    <w:p w:rsidR="00C506FD" w:rsidRDefault="00C50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95" w:rsidRDefault="00C506FD">
    <w:pPr>
      <w:spacing w:after="12" w:line="259" w:lineRule="auto"/>
      <w:ind w:left="0" w:right="55" w:firstLine="0"/>
      <w:jc w:val="center"/>
    </w:pPr>
    <w:r>
      <w:fldChar w:fldCharType="begin"/>
    </w:r>
    <w:r>
      <w:instrText xml:space="preserve"> PAGE   \* MERGEFORMAT </w:instrText>
    </w:r>
    <w:r>
      <w:fldChar w:fldCharType="separate"/>
    </w:r>
    <w:r>
      <w:t>1</w:t>
    </w:r>
    <w:r>
      <w:fldChar w:fldCharType="end"/>
    </w:r>
    <w:r>
      <w:t xml:space="preserve"> </w:t>
    </w:r>
  </w:p>
  <w:p w:rsidR="00F43C95" w:rsidRDefault="00C506FD">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95" w:rsidRDefault="00C506FD">
    <w:pPr>
      <w:spacing w:after="12" w:line="259" w:lineRule="auto"/>
      <w:ind w:left="0" w:right="55" w:firstLine="0"/>
      <w:jc w:val="center"/>
    </w:pPr>
    <w:r>
      <w:fldChar w:fldCharType="begin"/>
    </w:r>
    <w:r>
      <w:instrText xml:space="preserve"> PAGE   \* MERGEFORMAT </w:instrText>
    </w:r>
    <w:r>
      <w:fldChar w:fldCharType="separate"/>
    </w:r>
    <w:r w:rsidR="00027D74">
      <w:rPr>
        <w:noProof/>
      </w:rPr>
      <w:t>1</w:t>
    </w:r>
    <w:r>
      <w:fldChar w:fldCharType="end"/>
    </w:r>
    <w:r>
      <w:t xml:space="preserve"> </w:t>
    </w:r>
  </w:p>
  <w:p w:rsidR="00F43C95" w:rsidRDefault="00C506FD">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95" w:rsidRDefault="00C506FD">
    <w:pPr>
      <w:spacing w:after="12" w:line="259" w:lineRule="auto"/>
      <w:ind w:left="0" w:right="55" w:firstLine="0"/>
      <w:jc w:val="center"/>
    </w:pPr>
    <w:r>
      <w:fldChar w:fldCharType="begin"/>
    </w:r>
    <w:r>
      <w:instrText xml:space="preserve"> PAGE   \* MERGEFORMAT </w:instrText>
    </w:r>
    <w:r>
      <w:fldChar w:fldCharType="separate"/>
    </w:r>
    <w:r>
      <w:t>1</w:t>
    </w:r>
    <w:r>
      <w:fldChar w:fldCharType="end"/>
    </w:r>
    <w:r>
      <w:t xml:space="preserve"> </w:t>
    </w:r>
  </w:p>
  <w:p w:rsidR="00F43C95" w:rsidRDefault="00C506FD">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6FD" w:rsidRDefault="00C506FD">
      <w:pPr>
        <w:spacing w:after="0" w:line="240" w:lineRule="auto"/>
      </w:pPr>
      <w:r>
        <w:separator/>
      </w:r>
    </w:p>
  </w:footnote>
  <w:footnote w:type="continuationSeparator" w:id="0">
    <w:p w:rsidR="00C506FD" w:rsidRDefault="00C50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95"/>
    <w:rsid w:val="00027D74"/>
    <w:rsid w:val="00C506FD"/>
    <w:rsid w:val="00F43C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E0D75-3683-424B-BF6F-AC5DD5B8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jc w:val="both"/>
    </w:pPr>
    <w:rPr>
      <w:rFonts w:ascii="Arial" w:eastAsia="Arial" w:hAnsi="Arial" w:cs="Arial"/>
      <w:color w:val="000000"/>
      <w:sz w:val="20"/>
    </w:rPr>
  </w:style>
  <w:style w:type="paragraph" w:styleId="Titre1">
    <w:name w:val="heading 1"/>
    <w:next w:val="Normal"/>
    <w:link w:val="Titre1Car"/>
    <w:uiPriority w:val="9"/>
    <w:unhideWhenUsed/>
    <w:qFormat/>
    <w:pPr>
      <w:keepNext/>
      <w:keepLines/>
      <w:spacing w:after="0"/>
      <w:ind w:left="10" w:hanging="10"/>
      <w:outlineLvl w:val="0"/>
    </w:pPr>
    <w:rPr>
      <w:rFonts w:ascii="Arial" w:eastAsia="Arial" w:hAnsi="Arial" w:cs="Arial"/>
      <w:b/>
      <w:color w:val="000000"/>
      <w:sz w:val="20"/>
    </w:rPr>
  </w:style>
  <w:style w:type="paragraph" w:styleId="Titre2">
    <w:name w:val="heading 2"/>
    <w:next w:val="Normal"/>
    <w:link w:val="Titre2Car"/>
    <w:uiPriority w:val="9"/>
    <w:unhideWhenUsed/>
    <w:qFormat/>
    <w:pPr>
      <w:keepNext/>
      <w:keepLines/>
      <w:spacing w:after="0"/>
      <w:ind w:left="10" w:hanging="10"/>
      <w:outlineLvl w:val="1"/>
    </w:pPr>
    <w:rPr>
      <w:rFonts w:ascii="Arial" w:eastAsia="Arial" w:hAnsi="Arial" w:cs="Arial"/>
      <w:b/>
      <w:color w:val="000000"/>
      <w:sz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0"/>
    </w:rPr>
  </w:style>
  <w:style w:type="character" w:customStyle="1" w:styleId="Titre2Car">
    <w:name w:val="Titre 2 Car"/>
    <w:link w:val="Titre2"/>
    <w:rPr>
      <w:rFonts w:ascii="Arial" w:eastAsia="Arial" w:hAnsi="Arial" w:cs="Arial"/>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6727</Characters>
  <Application>Microsoft Office Word</Application>
  <DocSecurity>0</DocSecurity>
  <Lines>56</Lines>
  <Paragraphs>15</Paragraphs>
  <ScaleCrop>false</ScaleCrop>
  <Company/>
  <LinksUpToDate>false</LinksUpToDate>
  <CharactersWithSpaces>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DE CONFIDENTIALITE</dc:title>
  <dc:subject/>
  <dc:creator>AP</dc:creator>
  <cp:keywords/>
  <cp:lastModifiedBy>Antoine ANDRE</cp:lastModifiedBy>
  <cp:revision>2</cp:revision>
  <dcterms:created xsi:type="dcterms:W3CDTF">2018-01-15T14:36:00Z</dcterms:created>
  <dcterms:modified xsi:type="dcterms:W3CDTF">2018-01-15T14:36:00Z</dcterms:modified>
</cp:coreProperties>
</file>